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bookmarkStart w:id="0" w:name="_GoBack"/>
      <w:bookmarkEnd w:id="0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соответствии со ст.14 Федерального закона от 24.11.1996 № 132-ФЗ «Об основах туристской деятельности в Российской Федерации» (далее-Закон) туроператоры, 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турагенты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организации, осуществляющие экскурсионное обслуживание, обязаны пользоваться услугами инструкторов-проводников, если организуемые ими путешествия связаны с прохождением туристами (экскурсантами) маршрутов, представляющих повышенную опасность для жизни и здоровья туристов (экскурсантов) (горная и труднопроходимая местность, спелеологические и водные объекты и другие), а также обязаны незамедлительно информировать специализированные службы по обеспечению безопасности туризма и заинтересованных лиц о чрезвычайных происшествиях, произошедших с туристами (экскурсантами) во время прохождения маршрутов, представляющих повышенную опасность для жизни и здоровья туристов (экскурсантов). А в соответствии со ст. 7 Закона, турист во время совершения путешествия обязан соблюдать правила личной безопасности.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При формировании и реализации маршрутов повышенной опасности, связанных с прохождением горной и труднопроходимой местности, с посещением спелеологических объектов, пересечением и (или) прохождением водных объектов, а также включающих в себя занятие экстремальными видами туризма (прыжки с парашютом, сплавы по рекам, скалолазание, дайвинг и др.) с высоким уровнем риска для жизни и здоровья туристов, в том числе и детских групп, исполнитель туристских услуг (туроператор, 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турагент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 обязан: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уведомить о запланированном путешествии с предоставлением списков туристов специализированные службы МЧС, органы местного самоуправления муниципальных образований, на территории которых проложен маршрут повышенной опасности;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предоставить туристам (экскурсантам) необходимую информацию о сложностях и сроках прохождения маршрута, телефонах экстренной связи, радиочастотах и позывных, инструкторе-проводнике, его квалификации, а также иную информацию, необходимую для обеспечения безопасности жизни, здоровья и имущества туристов и предотвращения травматизма;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до начала путешествия необходимо осуществить оценку подготовленности группы к прохождению маршрута и в случае изменения маршрута заблаговременно уведомить специализированные службы и туристов (экскурсантов);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составить паспорт маршрута в соответствии с требованиями ГОСТ Р 50681 с указанием плана прохождения маршрута, даты и длительности похода, участка трассы похода, мест ночлега, приютов, мест укрытий, пунктов медицинской помощи, пунктов связи и т.д.;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иметь маршрутный лист, в котором указываются опасности и категории сложности маршрута и их уровень, а также «тактический план» и «план безопасности» маршрута, где подробно описываются действия группы, инструктора-проводника, спасателей в случае возникновения чрезвычайных ситуаций на определенном этапе маршрута (телефоны экстренной связи, частоты радиосвязи и время выхода на связь и пр.);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обеспечить информирование туристов (экскурсантов) о медицинских противопоказаниях к физическим и психическим нагрузкам при осуществлении ими данного путешествия (похода);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применять знаки на маршруте и сооружениях, используемых туристами во время путешествий (походов);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привлекать для оказания туристских услуг на маршрутах повышенной сложности профессионально подготовленных специалистов, имеющих специальную квалификацию, включая действия по обеспечению безопасности туристов в чрезвычайных ситуациях;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- предоставлять туристам (экскурсантам) дополнительную информацию, включающую: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а) сведения об особенностях физических нагрузок, индивидуальном и групповом снаряжении и экипировке, включая средства индивидуальной защиты; о правилах пользования средствами индивидуальной защиты (страховочными веревками, шлемами, ледорубами и другим страховочным, спортивным и походным снаряжением и пр.);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lastRenderedPageBreak/>
        <w:t>б) информацию о реальных и прогнозируемых климатических, барометрических условиях на маршруте, его состоянии и возможных опасностях и мерах по их локализации;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в) картографическую продукцию, включающую информацию о погодных условиях, состоянии природных объектов (паводки, оползни, камнепады), состоянии коммуникаций, туристской инфраструктуры (дорог, мостов, маркировки маршрутов, приютов и т.д.).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Оборудование и инвентарь, применяемые на маршруте, должны соответствовать требованиям безопасности, иметь соответствующую маркировку и быть исправными.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случае возникновения чрезвычайных ситуаций на маршруте инструктор-проводник обязан принять меры по обеспечению безопасности туристов (экскурсантов), проинформировать специализированные службы и следовать их указаниям.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В целях информирования предприятий туристской индустрии и потенциальных потребителей услуг – туристов, на официальном сайте Ханты-Мансийского автономного округа – Югры в разделе «Социальная сфера» и на информационно-просветительском портале Ханты-Мансийского автономного округа – Югры </w:t>
      </w:r>
      <w:hyperlink r:id="rId4" w:history="1">
        <w:r w:rsidRPr="00D97542">
          <w:rPr>
            <w:rFonts w:ascii="Arial" w:eastAsia="Times New Roman" w:hAnsi="Arial" w:cs="Arial"/>
            <w:color w:val="0064CF"/>
            <w:sz w:val="19"/>
            <w:szCs w:val="19"/>
            <w:u w:val="single"/>
            <w:lang w:eastAsia="ru-RU"/>
          </w:rPr>
          <w:t>http://www.eduhmao.ru/</w:t>
        </w:r>
      </w:hyperlink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 в разделе «Туризм в Югре» размещена рубрика «Безопасность туризма», где казенное учреждение Ханты-Мансийского автономного округа – Югры «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Центроспас-Югория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информирует об алгоритме действий по обеспечению безопасности во время проведения туристских походов.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На территории Ханты-Мансийского автономного округа-Югры действует казенное учреждение Ханты-Мансийского автономного округа-Югры «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Центроспас-Югория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», задачей которого является в том числе и сопровождение туристических групп и организация соответствующей помощи в случае возникновения ЧС. При планировании походов, слетов, сплавов, посещения лесных массивов и т.д. необходимо предоставлять в казенное учреждение Ханты-Мансийского автономного округа-Югры «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Центроспас-Югория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» соответствующую информацию по телефонам: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1. 8 (3467) т/ф. 33-66-01; т. 33-66-55; 33-66-62 – служба пожаротушения и аварийно-спасательных работ;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2. 8 (3467) т. 36-82-09 – ПСО (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г.Ханты-Мансийск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), 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пер.Южный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д.16-А;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3. 8 (34672) т/ф. 5-28-68-ПСО (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г.Нягань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), ул. Транспортная, д.9, корпус 4;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4. 8 (34676) т/ф. 4-65-02, т. 4-61-01 – ПСО (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г.Урай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), 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промбаза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проезд 1, пожарное депо;</w:t>
      </w:r>
    </w:p>
    <w:p w:rsidR="00D97542" w:rsidRPr="00D97542" w:rsidRDefault="00D97542" w:rsidP="00D97542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5. 8 (34674) т/ф. 4-56-88 – ПСО (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п.Саранпауль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 xml:space="preserve">), ул. </w:t>
      </w:r>
      <w:proofErr w:type="spellStart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Вокуева</w:t>
      </w:r>
      <w:proofErr w:type="spellEnd"/>
      <w:r w:rsidRPr="00D97542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, 1.</w:t>
      </w:r>
    </w:p>
    <w:p w:rsidR="000A731C" w:rsidRPr="00D97542" w:rsidRDefault="000A731C" w:rsidP="00D975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731C" w:rsidRPr="00D97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2"/>
    <w:rsid w:val="000A731C"/>
    <w:rsid w:val="008D5B2C"/>
    <w:rsid w:val="00D9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64130-8932-40E3-B8E8-028DD9C7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1213">
          <w:marLeft w:val="0"/>
          <w:marRight w:val="0"/>
          <w:marTop w:val="300"/>
          <w:marBottom w:val="300"/>
          <w:divBdr>
            <w:top w:val="single" w:sz="6" w:space="0" w:color="C3C3C3"/>
            <w:left w:val="single" w:sz="6" w:space="0" w:color="C3C3C3"/>
            <w:bottom w:val="single" w:sz="6" w:space="0" w:color="C3C3C3"/>
            <w:right w:val="single" w:sz="6" w:space="0" w:color="C3C3C3"/>
          </w:divBdr>
          <w:divsChild>
            <w:div w:id="607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7291">
                  <w:marLeft w:val="6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Лепкова Екатерина Николаевна</dc:creator>
  <cp:keywords/>
  <dc:description/>
  <cp:lastModifiedBy>Смолярчук Елизавета Владимировна</cp:lastModifiedBy>
  <cp:revision>2</cp:revision>
  <dcterms:created xsi:type="dcterms:W3CDTF">2017-01-20T07:43:00Z</dcterms:created>
  <dcterms:modified xsi:type="dcterms:W3CDTF">2017-01-20T07:43:00Z</dcterms:modified>
</cp:coreProperties>
</file>